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BDD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4F1E5C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45B9BE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622C79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0AD5C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16E1A5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7A7D0D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西装协发【2026】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号</w:t>
      </w:r>
    </w:p>
    <w:p w14:paraId="377D75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472141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关于开展企业纳统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情况摸底调研的通知</w:t>
      </w:r>
    </w:p>
    <w:p w14:paraId="52CEE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会员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企业：</w:t>
      </w:r>
    </w:p>
    <w:p w14:paraId="099E8A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依法纳统是企业应尽的义务，纳统数据是行业主管部门开展监测研判、制定政策的重要依据。为配合做好摸底工作，帮助企业及时享受相关扶持政策，现对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会员</w:t>
      </w:r>
      <w:r>
        <w:rPr>
          <w:rFonts w:hint="eastAsia" w:ascii="仿宋_GB2312" w:hAnsi="仿宋_GB2312" w:eastAsia="仿宋_GB2312" w:cs="仿宋_GB2312"/>
          <w:sz w:val="32"/>
          <w:szCs w:val="32"/>
        </w:rPr>
        <w:t>内尚未纳入国家统计联网直报范围（以下简称“未纳统”）企业开展专项调研，了解其经营现状、纳统意愿及存在困难。现将有关事项通知如下：</w:t>
      </w:r>
    </w:p>
    <w:p w14:paraId="45B83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、调研对象与方式</w:t>
      </w:r>
    </w:p>
    <w:p w14:paraId="4215D8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调研对象：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会员单位中</w:t>
      </w:r>
      <w:r>
        <w:rPr>
          <w:rFonts w:hint="eastAsia" w:ascii="仿宋_GB2312" w:hAnsi="仿宋_GB2312" w:eastAsia="仿宋_GB2312" w:cs="仿宋_GB2312"/>
          <w:sz w:val="32"/>
          <w:szCs w:val="32"/>
        </w:rPr>
        <w:t>尚未纳入国家统计联网直报范围的企业，重点是达到或接近“四上”企业标准的企业。已纳统企业不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属于</w:t>
      </w:r>
      <w:r>
        <w:rPr>
          <w:rFonts w:hint="eastAsia" w:ascii="仿宋_GB2312" w:hAnsi="仿宋_GB2312" w:eastAsia="仿宋_GB2312" w:cs="仿宋_GB2312"/>
          <w:sz w:val="32"/>
          <w:szCs w:val="32"/>
        </w:rPr>
        <w:t>本次调研范围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3A47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（二）调研方式：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</w:rPr>
        <w:t>采取线上问卷填报与实地走访相结合的方式。协会将安排专人对接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 w14:paraId="17664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三、调研内容</w:t>
      </w:r>
    </w:p>
    <w:p w14:paraId="1C3E6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企业基本信息；纳统情况；未纳统原因；纳统意愿及服务需求。</w:t>
      </w:r>
    </w:p>
    <w:p w14:paraId="5D5F7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、时间安排</w:t>
      </w:r>
    </w:p>
    <w:p w14:paraId="39E32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通知发布后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</w:rPr>
        <w:t>周内完成问卷填报；第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周开展重点走访；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并同步</w:t>
      </w:r>
      <w:r>
        <w:rPr>
          <w:rFonts w:hint="eastAsia" w:ascii="仿宋_GB2312" w:hAnsi="仿宋_GB2312" w:eastAsia="仿宋_GB2312" w:cs="仿宋_GB2312"/>
          <w:sz w:val="32"/>
          <w:szCs w:val="32"/>
        </w:rPr>
        <w:t>汇总上报。</w:t>
      </w:r>
    </w:p>
    <w:p w14:paraId="7E9585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、有关要求</w:t>
      </w:r>
    </w:p>
    <w:p w14:paraId="5ED11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企业应如实填报，按时提交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word版及pdf版至协会邮箱</w:t>
      </w:r>
      <w:r>
        <w:rPr>
          <w:rFonts w:hint="eastAsia" w:ascii="仿宋_GB2312" w:hAnsi="仿宋_GB2312" w:eastAsia="仿宋_GB2312" w:cs="仿宋_GB2312"/>
          <w:sz w:val="32"/>
          <w:szCs w:val="32"/>
        </w:rPr>
        <w:t>。协会将严格按照相关规定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对企业填报信息</w:t>
      </w:r>
      <w:r>
        <w:rPr>
          <w:rFonts w:hint="eastAsia" w:ascii="仿宋_GB2312" w:hAnsi="仿宋_GB2312" w:eastAsia="仿宋_GB2312" w:cs="仿宋_GB2312"/>
          <w:sz w:val="32"/>
          <w:szCs w:val="32"/>
        </w:rPr>
        <w:t>予以保密。</w:t>
      </w:r>
    </w:p>
    <w:p w14:paraId="1EA46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姚瑞  胡文宇</w:t>
      </w:r>
    </w:p>
    <w:p w14:paraId="6D0065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029-82215721  029-82215792</w:t>
      </w:r>
    </w:p>
    <w:p w14:paraId="11B2B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电子邮箱：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xaszsyxh@163.com</w:t>
      </w:r>
    </w:p>
    <w:p w14:paraId="677C6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附件：未纳统企业基本情况摸底调研问卷</w:t>
      </w:r>
    </w:p>
    <w:p w14:paraId="2305B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4ED0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C89B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7D12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西安市装饰业协会</w:t>
      </w:r>
    </w:p>
    <w:p w14:paraId="498450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2026年9月15日</w:t>
      </w:r>
    </w:p>
    <w:p w14:paraId="227A6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1A0D1E48">
      <w:pPr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51766D9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28CFBAE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26C215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30911DC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C2CE1CC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p w14:paraId="60DD7F2A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未纳统企业基本情况摸底调研问卷</w:t>
      </w:r>
    </w:p>
    <w:p w14:paraId="6D408EB7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填报说明：</w:t>
      </w:r>
    </w:p>
    <w:p w14:paraId="0002E6E1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1.本问卷面向未纳统企业。请根据是否达到所属行业纳统标准分类填写；达到或接近标准的，重点填写未纳统原因和纳统意愿。未达标的，重点填写培育需求。已纳统企业不属于本次调研范围。</w:t>
      </w:r>
    </w:p>
    <w:p w14:paraId="78B19FEF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2.本问卷仅用于调研分析，信息依法保密。请如实填写。</w:t>
      </w:r>
    </w:p>
    <w:p w14:paraId="52174AED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一、企业基本信息</w:t>
      </w:r>
    </w:p>
    <w:p w14:paraId="0B1472F4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企业全称：</w:t>
      </w:r>
    </w:p>
    <w:p w14:paraId="67CFA0C5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统一社会信用代码：</w:t>
      </w:r>
    </w:p>
    <w:p w14:paraId="73564D9C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注册资本（万元）：</w:t>
      </w:r>
    </w:p>
    <w:p w14:paraId="19B9DE46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成立时间：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</w:p>
    <w:p w14:paraId="183D85BC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5.注册地址（区县）：</w:t>
      </w:r>
    </w:p>
    <w:p w14:paraId="4BDAFB6D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上年主营业务收入（万元）：</w:t>
      </w:r>
    </w:p>
    <w:p w14:paraId="783A9B52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本年度预计主营业务收入（万元）：</w:t>
      </w:r>
    </w:p>
    <w:p w14:paraId="3B5F1645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主要业务活动简述：</w:t>
      </w:r>
    </w:p>
    <w:p w14:paraId="1E93DADB">
      <w:pPr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lang w:val="en-US" w:eastAsia="zh-CN"/>
        </w:rPr>
        <w:t>二、纳统情况</w:t>
      </w:r>
    </w:p>
    <w:p w14:paraId="2351F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企业是否了解“四上”企业入库纳统的相关标准和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策？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非常了解　□ 大致了解　□ 不太了解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完全不了解</w:t>
      </w:r>
    </w:p>
    <w:p w14:paraId="1EB3FA32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企业是否达到所属行业的纳统标准？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已达到　□ 接近达标（差距在20%以内）　</w:t>
      </w:r>
    </w:p>
    <w:p w14:paraId="6DF97062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□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未达标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　□ 不确定</w:t>
      </w:r>
    </w:p>
    <w:p w14:paraId="3322AAD5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三、未纳统原因（请根据实际情况选择，可多选）</w:t>
      </w:r>
    </w:p>
    <w:p w14:paraId="12295A28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企业未纳统的主要原因是什么？</w:t>
      </w:r>
    </w:p>
    <w:p w14:paraId="1B90E724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主观意愿方面：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担心纳统后税负增加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担心纳统后监管加强，经营受限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不愿意对外披露真实经营数据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担心纳统后需按月报送统计报表，增加企业工作量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觉得纳统对企业经营没有实际好处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其他（请说明）：</w:t>
      </w:r>
    </w:p>
    <w:p w14:paraId="081530D6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客观条件方面：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财务管理制度不健全，无法提供完整合规的财务资料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企业行业归属不明确，不确定适用哪个纳统标准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以分支机构形式运营，不具备独立纳统资格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企业成立时间较短，经营尚不稳定，可持续性存疑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不熟悉纳统申报的具体流程和所需材料</w:t>
      </w:r>
    </w:p>
    <w:p w14:paraId="27DA8082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□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尚未达到纳统标准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□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 xml:space="preserve"> 其他（请说明）：</w:t>
      </w:r>
    </w:p>
    <w:p w14:paraId="7CBF0F5E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四、纳统意愿</w:t>
      </w:r>
    </w:p>
    <w:p w14:paraId="55AB07C9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12.达到所属行业纳统标准后，是否愿意申请纳统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？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愿意，已有计划　□ 愿意，但需要指导帮助</w:t>
      </w:r>
    </w:p>
    <w:p w14:paraId="6B5A0D16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观望中，取决于政策变化　□ 暂不愿意□ 明确不愿意</w:t>
      </w:r>
    </w:p>
    <w:p w14:paraId="539993E4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如果企业有纳统意愿，希望获得哪些方面的支持？（可多选）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纳统政策详细解读与培训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纳统申报流程一对一指导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财务规范化辅导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税务合规咨询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纳入协会会员，获得行业资源对接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了解纳统后可享受的扶持政策和奖励措施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其他（请说明）：</w:t>
      </w:r>
    </w:p>
    <w:p w14:paraId="5956D654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14.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企业最关心的纳统相关扶持政策是什么？（可多选）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资金奖励或补贴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税收优惠或减免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政府采购或招投标加分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融资便利与信贷支持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行业信息共享与市场对接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其他（请说明）：</w:t>
      </w:r>
    </w:p>
    <w:p w14:paraId="388B79CE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五、培育需求（接近达标或未达标企业填写）</w:t>
      </w:r>
    </w:p>
    <w:p w14:paraId="3F48A065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15.目前与所属行业纳统标准的主要差距是什么？（可多选）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□营业收入差距较大　□财务制度不健全　</w:t>
      </w:r>
    </w:p>
    <w:p w14:paraId="6E8C1CAF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□行业归属不清　□经营不稳定　□其他（请说明）：</w:t>
      </w:r>
    </w:p>
    <w:p w14:paraId="57EDCEE8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16.预计何时可达到纳统标准？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□半年内　□一年内　□两年内　□暂无计划</w:t>
      </w:r>
    </w:p>
    <w:p w14:paraId="5D2B8061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17.达标前希望获得哪些培育支持？（可多选）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□财务规范化辅导　□税务合规咨询　□市场扩大对接　□融资服务　□人才培训　□政策申报指导　□其他</w:t>
      </w:r>
    </w:p>
    <w:p w14:paraId="3B38827E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18.其他培育需求：</w:t>
      </w:r>
    </w:p>
    <w:p w14:paraId="63503EE0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19.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企业在经营发展中目前面临的主要困难是什么？（可多选）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市场需求不足　□ 融资困难　□ 用工成本高　</w:t>
      </w:r>
    </w:p>
    <w:p w14:paraId="5D59885E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□ 政策信息获取不畅　□ 行业竞争激烈　□ 其他</w:t>
      </w:r>
    </w:p>
    <w:p w14:paraId="221BB97F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（请说明）：</w:t>
      </w:r>
    </w:p>
    <w:p w14:paraId="0C47DD65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六、其他意见与建议</w:t>
      </w:r>
    </w:p>
    <w:p w14:paraId="633D72A3">
      <w:p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企业对协会工作有何意见建议？</w:t>
      </w:r>
    </w:p>
    <w:p w14:paraId="682B8D06">
      <w:pPr>
        <w:numPr>
          <w:ilvl w:val="0"/>
          <w:numId w:val="0"/>
        </w:numPr>
        <w:ind w:leftChars="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21.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填报人信息：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填报日期：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36F65897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 w14:paraId="40C5F3D6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企业公章：</w:t>
      </w:r>
    </w:p>
    <w:p w14:paraId="09678899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FFAE2DE">
      <w:pPr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填表说明：本问卷中“纳统标准”参照国家统计局现行规定。如需了解具体行业标准，请随时与协会工作人员联系。调研结果将作为协会向业务主管部门反映行业诉求、争取政策支持的重要依据。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CD9B3C-A9E9-4E6A-AC05-F085E932D1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94ECA041-9D85-4276-82AD-AEF03E0E665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40307BA5-CC71-4D6B-B630-9A7BEE94615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5C8D0F6-A5F3-4238-B0A4-517E03F54E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EB2C8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AD2DE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AD2DE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5215E8"/>
    <w:rsid w:val="1ADA5634"/>
    <w:rsid w:val="1E595044"/>
    <w:rsid w:val="20F46465"/>
    <w:rsid w:val="2C5F50DB"/>
    <w:rsid w:val="2E377669"/>
    <w:rsid w:val="31AB2AF3"/>
    <w:rsid w:val="326276D3"/>
    <w:rsid w:val="3D615277"/>
    <w:rsid w:val="3DFE3C73"/>
    <w:rsid w:val="3FA26665"/>
    <w:rsid w:val="42F02361"/>
    <w:rsid w:val="44E16C1A"/>
    <w:rsid w:val="46E14C12"/>
    <w:rsid w:val="4A3239D7"/>
    <w:rsid w:val="564D6793"/>
    <w:rsid w:val="64884169"/>
    <w:rsid w:val="685703E9"/>
    <w:rsid w:val="72F53670"/>
    <w:rsid w:val="7927779E"/>
    <w:rsid w:val="7AB21E46"/>
    <w:rsid w:val="7C06507B"/>
    <w:rsid w:val="7FDC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1700</Words>
  <Characters>1787</Characters>
  <Lines>0</Lines>
  <Paragraphs>0</Paragraphs>
  <TotalTime>13</TotalTime>
  <ScaleCrop>false</ScaleCrop>
  <LinksUpToDate>false</LinksUpToDate>
  <CharactersWithSpaces>1946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2026-09-10T03:56:00Z</dcterms:created>
  <dc:creator>Lenovo</dc:creator>
  <cp:lastModifiedBy>微光</cp:lastModifiedBy>
  <cp:lastPrinted>2026-09-15T06:44:00Z</cp:lastPrinted>
  <dcterms:modified xsi:type="dcterms:W3CDTF">2026-09-15T08:15:26Z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eyJoZGlkIjoiMTgyMDVhZDVlZWZkNmM5YTIwY2FjMWYwNGZiMTQ4NDIiLCJ1c2VySWQiOiI1NDA4MjI4ODIifQ==</vt:lpwstr>
  </property>
  <property fmtid="{D5CDD505-2E9C-101B-9397-08002B2CF9AE}" pid="4" name="ICV">
    <vt:lpwstr>44F6AF5F5C9A45A58301FB6456097C49_13</vt:lpwstr>
  </property>
</Properties>
</file>