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7F005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lang w:val="en-US" w:eastAsia="zh-CN"/>
        </w:rPr>
      </w:pPr>
      <w:bookmarkStart w:id="3" w:name="_GoBack"/>
      <w:bookmarkStart w:id="0" w:name="heading_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lang w:val="en-US" w:eastAsia="zh-CN"/>
        </w:rPr>
        <w:t>西安建筑装饰行业企业“出海”诉求</w:t>
      </w:r>
    </w:p>
    <w:p w14:paraId="46A1B9F1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lang w:val="en-US" w:eastAsia="zh-CN"/>
        </w:rPr>
        <w:t>调研问卷</w:t>
      </w:r>
    </w:p>
    <w:bookmarkEnd w:id="3"/>
    <w:p w14:paraId="0064278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</w:pPr>
    </w:p>
    <w:p w14:paraId="068A4112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  <w:t>各装饰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lang w:val="en-US" w:eastAsia="zh-CN"/>
        </w:rPr>
        <w:t>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  <w:t>业企业：</w:t>
      </w:r>
    </w:p>
    <w:p w14:paraId="54D7D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  <w:t>为做好“出海”培训工作，设计本问卷。请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您勾选需要培训的内容和问题。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本问卷所有信息严格保密。感谢您的参与！</w:t>
      </w:r>
    </w:p>
    <w:p w14:paraId="683FD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一、企业基本信息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6"/>
        <w:gridCol w:w="2160"/>
        <w:gridCol w:w="5194"/>
      </w:tblGrid>
      <w:tr w14:paraId="3911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B9B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E23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填报项目</w:t>
            </w:r>
          </w:p>
        </w:tc>
        <w:tc>
          <w:tcPr>
            <w:tcW w:w="519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58D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具体内容</w:t>
            </w:r>
          </w:p>
        </w:tc>
      </w:tr>
      <w:tr w14:paraId="57C4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9B1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CDC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企业全称</w:t>
            </w:r>
          </w:p>
        </w:tc>
        <w:tc>
          <w:tcPr>
            <w:tcW w:w="519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A32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DD4F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288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74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联系人、电话</w:t>
            </w:r>
          </w:p>
        </w:tc>
        <w:tc>
          <w:tcPr>
            <w:tcW w:w="519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D26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5B3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7D9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72C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企业经营类型（单选）</w:t>
            </w:r>
          </w:p>
        </w:tc>
        <w:tc>
          <w:tcPr>
            <w:tcW w:w="519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DB4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□工程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型：主营装饰设计、施工、幕墙门窗、园林、机电安装等工程类业务</w:t>
            </w:r>
          </w:p>
          <w:p w14:paraId="61CC8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□生产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制造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型：主营装饰建材、定制家居、照明电器、软装材料等产品研发生产</w:t>
            </w:r>
          </w:p>
          <w:p w14:paraId="0D6C0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□流通贸易型：主营装饰材料代理销售、进出口贸易、供应链配送</w:t>
            </w:r>
          </w:p>
          <w:p w14:paraId="440F3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综合型：同时具备上述两类及以上业务，具备设计+施工+产品等产业链综合服务能力</w:t>
            </w:r>
          </w:p>
          <w:p w14:paraId="3B021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其他（请注明）：</w:t>
            </w:r>
          </w:p>
          <w:p w14:paraId="3017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05D5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3A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45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  <w:lang w:eastAsia="zh-CN"/>
              </w:rPr>
              <w:t>企业</w:t>
            </w: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</w:rPr>
              <w:t>已在</w:t>
            </w: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  <w:lang w:eastAsia="zh-CN"/>
              </w:rPr>
              <w:t>“</w:t>
            </w: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</w:rPr>
              <w:t>一带一路</w:t>
            </w: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  <w:lang w:eastAsia="zh-CN"/>
              </w:rPr>
              <w:t>”</w:t>
            </w: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</w:rPr>
              <w:t>沿线开展业务的时间</w:t>
            </w: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color="auto" w:fill="FFFFFF"/>
                <w:lang w:eastAsia="zh-CN"/>
              </w:rPr>
              <w:t>和国家（地区）</w:t>
            </w:r>
          </w:p>
        </w:tc>
        <w:tc>
          <w:tcPr>
            <w:tcW w:w="519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49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C73B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A0E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399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企业出海核心诉求（可多选）</w:t>
            </w:r>
          </w:p>
        </w:tc>
        <w:tc>
          <w:tcPr>
            <w:tcW w:w="519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1F2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□开发海外当地经销商、长期采购商供货合作</w:t>
            </w:r>
          </w:p>
          <w:p w14:paraId="32D7F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□海外投资建厂，搭建本地化装饰材料生产线</w:t>
            </w:r>
          </w:p>
          <w:p w14:paraId="0D8E3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□承接海外装饰总包、分包工程项目</w:t>
            </w:r>
          </w:p>
          <w:p w14:paraId="33D84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□布局海外仓、海外实体展厅，搭建本地直营销售渠道</w:t>
            </w:r>
          </w:p>
          <w:p w14:paraId="3AC8D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□其他出海发展诉求：</w:t>
            </w:r>
          </w:p>
          <w:p w14:paraId="2F34B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FE74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1" w:name="heading_3"/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/>
          <w:sz w:val="32"/>
          <w:szCs w:val="32"/>
        </w:rPr>
        <w:t>、企业出海面临的问题与痛点</w:t>
      </w:r>
      <w:bookmarkEnd w:id="1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2"/>
        <w:gridCol w:w="2014"/>
        <w:gridCol w:w="5374"/>
      </w:tblGrid>
      <w:tr w14:paraId="3018E61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4CC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ACD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填报项目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DB5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具体内容</w:t>
            </w:r>
          </w:p>
        </w:tc>
      </w:tr>
      <w:tr w14:paraId="222849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55B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68E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制约企业出海的核心难题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可多选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C27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□海外市场信息不对称，不熟悉当地政策、法律法规、税收体系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等</w:t>
            </w:r>
          </w:p>
          <w:p w14:paraId="60826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□跨境回款慢、汇率波动大、融资难、资金周转压力大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□缺乏海外项目对接渠道、客户资源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□涉外专业人才短缺（翻译、涉外工程、外贸、法务等）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□海外项目资质认证、准入门槛高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□跨境物流、建材运输成本高、通关流程复杂、运输周期长</w:t>
            </w:r>
          </w:p>
          <w:p w14:paraId="52707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□海外施工安全、劳工政策、地缘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□企业出海资金不足、融资困难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□行业同质化竞争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□其他：</w:t>
            </w:r>
          </w:p>
        </w:tc>
      </w:tr>
      <w:tr w14:paraId="770B7DC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55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05D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海外经营中最担忧的风险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可多选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1B2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□地缘政治风险 </w:t>
            </w:r>
          </w:p>
          <w:p w14:paraId="11A3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□汇率金融风险 </w:t>
            </w:r>
          </w:p>
          <w:p w14:paraId="02BD2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□当地政策变动风险 </w:t>
            </w:r>
          </w:p>
          <w:p w14:paraId="67B26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□项目回款风险 </w:t>
            </w:r>
          </w:p>
          <w:p w14:paraId="7BD1A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□劳务用工风险 </w:t>
            </w:r>
          </w:p>
          <w:p w14:paraId="7762A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□市场竞争风险</w:t>
            </w:r>
          </w:p>
          <w:p w14:paraId="5C7CE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□合规经营风险</w:t>
            </w:r>
          </w:p>
          <w:p w14:paraId="5A4F0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□其他：</w:t>
            </w:r>
          </w:p>
        </w:tc>
      </w:tr>
    </w:tbl>
    <w:p w14:paraId="7321F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left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bookmarkStart w:id="2" w:name="heading_4"/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、政策及服务需求</w:t>
      </w:r>
      <w:bookmarkEnd w:id="2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2"/>
        <w:gridCol w:w="2027"/>
        <w:gridCol w:w="5361"/>
      </w:tblGrid>
      <w:tr w14:paraId="698EE3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71F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CB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填报项目</w:t>
            </w:r>
          </w:p>
        </w:tc>
        <w:tc>
          <w:tcPr>
            <w:tcW w:w="5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328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具体内容</w:t>
            </w:r>
          </w:p>
        </w:tc>
      </w:tr>
      <w:tr w14:paraId="262FEA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CA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AD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最需要的出海赋能服务（可多选）</w:t>
            </w:r>
          </w:p>
        </w:tc>
        <w:tc>
          <w:tcPr>
            <w:tcW w:w="5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73E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□海外市场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□海外项目资源对接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□涉外法务、税务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□汇率避险、跨境金融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□涉外人才招聘、培训服务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□海外资质认证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□建材跨境物流、出口通关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□出海成功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□其他：</w:t>
            </w:r>
          </w:p>
        </w:tc>
      </w:tr>
      <w:tr w14:paraId="7F951C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64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82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是否希望获得政府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协会专项出海扶持政策</w:t>
            </w:r>
          </w:p>
        </w:tc>
        <w:tc>
          <w:tcPr>
            <w:tcW w:w="5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5FA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□是（希望扶持方向：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）</w:t>
            </w:r>
          </w:p>
          <w:p w14:paraId="48BE3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□否</w:t>
            </w:r>
          </w:p>
        </w:tc>
      </w:tr>
      <w:tr w14:paraId="596DA8A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967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F0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企业关于行业出海发展的其他建议与诉求</w:t>
            </w:r>
          </w:p>
        </w:tc>
        <w:tc>
          <w:tcPr>
            <w:tcW w:w="5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06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22BC9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left"/>
        <w:textAlignment w:val="auto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0391BD-2180-40A6-B234-D888012DCA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2201294-C007-468F-9E72-3400371DC14B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BAA17A29-3D96-4DE5-8B5C-362A97391E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2072EC21-53EA-48A0-8153-1FD9B7D5E18E}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3B0D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F97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1D0720B1"/>
    <w:rsid w:val="45E30350"/>
    <w:rsid w:val="548A15B3"/>
    <w:rsid w:val="648C2427"/>
    <w:rsid w:val="6E897062"/>
    <w:rsid w:val="72AA5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98077c03-50c4-454c-802e-5ac0581599ec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42345D16</paraID>
      <start>22</start>
      <end>23</end>
      <status>modified</status>
      <modifiedWord>（</modifiedWord>
      <trackRevisions>false</trackRevisions>
    </reviewItem>
    <reviewItem>
      <errorID>38e2d23a-e96f-45d6-bd49-3e094102bd8f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42345D16</paraID>
      <start>25</start>
      <end>26</end>
      <status>modified</status>
      <modifiedWord>）</modifiedWord>
      <trackRevisions>false</trackRevisions>
    </reviewItem>
    <reviewItem>
      <errorID>16590f34-0f98-47f6-ba4d-2b757199083d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E68EE63</paraID>
      <start>11</start>
      <end>12</end>
      <status>modified</status>
      <modifiedWord>（</modifiedWord>
      <trackRevisions>false</trackRevisions>
    </reviewItem>
    <reviewItem>
      <errorID>6cfde2ff-6c65-4b40-87f4-85bb3cdf8f40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E68EE63</paraID>
      <start>15</start>
      <end>16</end>
      <status>modified</status>
      <modifiedWord>）</modifiedWord>
      <trackRevisions>false</trackRevisions>
    </reviewItem>
    <reviewItem>
      <errorID>885df6d8-14f3-4a9b-89f5-4b50c9334f19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4605D437</paraID>
      <start>11</start>
      <end>12</end>
      <status>modified</status>
      <modifiedWord>（</modifiedWord>
      <trackRevisions>false</trackRevisions>
    </reviewItem>
    <reviewItem>
      <errorID>90cdf9f7-5f83-4579-a08a-77634bd222bd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4605D437</paraID>
      <start>15</start>
      <end>16</end>
      <status>modified</status>
      <modifiedWord>）</modifiedWord>
      <trackRevisions>false</trackRevisions>
    </reviewItem>
    <reviewItem>
      <errorID>a4b52843-aee6-42da-8de2-e056aeb6f904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4B73E5F5</paraID>
      <start>24</start>
      <end>24</end>
      <status>modified</status>
      <modifiedWord/>
      <trackRevisions>false</trackRevisions>
    </reviewItem>
    <reviewItem>
      <errorID>231ff892-deb9-4190-968c-c748adafed6a</errorID>
      <errorWord>、</errorWord>
      <group>L1_Punc</group>
      <groupName>标点问题</groupName>
      <ability>L2_Punc_CN</ability>
      <abilityName>标点符号问题</abilityName>
      <candidateList>
        <item/>
      </candidateList>
      <explain/>
      <paraID>4B73E5F5</paraID>
      <start>35</start>
      <end>35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e365f2c-d3f5-41e9-9148-83e4523959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765</Words>
  <Characters>765</Characters>
  <TotalTime>4</TotalTime>
  <ScaleCrop>false</ScaleCrop>
  <LinksUpToDate>false</LinksUpToDate>
  <CharactersWithSpaces>776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2026-07-09T02:25:00Z</dcterms:created>
  <dc:creator>Apache POI</dc:creator>
  <cp:lastModifiedBy>黄鑫</cp:lastModifiedBy>
  <dcterms:modified xsi:type="dcterms:W3CDTF">2026-07-15T08:39:16Z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{"Label":"1","ContentProducer":"001191110102MACQD9K64010000","ProduceID":"7660348759154740448","ReservedCode1":"","ContentPropagator":"","PropagateID":"","ReservedCode2":""}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eyJoZGlkIjoiZmNjNzg2NWZiYzk0NGY5ODc4MTE5NzcwNGI3NWMzNTciLCJ1c2VySWQiOiI0ODY0OTc1OTMifQ==</vt:lpwstr>
  </property>
  <property fmtid="{D5CDD505-2E9C-101B-9397-08002B2CF9AE}" pid="5" name="ICV">
    <vt:lpwstr>6A07EA09C3434CAA80F6BD8C1385CF39_12</vt:lpwstr>
  </property>
</Properties>
</file>